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11DD0" w14:textId="77777777" w:rsidR="00FA0C8C" w:rsidRDefault="00235FE1" w:rsidP="00235FE1">
      <w:pPr>
        <w:jc w:val="center"/>
        <w:rPr>
          <w:rFonts w:ascii="Times New Roman" w:hAnsi="Times New Roman" w:cs="Times New Roman"/>
        </w:rPr>
      </w:pPr>
      <w:r>
        <w:rPr>
          <w:rFonts w:ascii="Times New Roman" w:hAnsi="Times New Roman" w:cs="Times New Roman"/>
          <w:b/>
        </w:rPr>
        <w:t>Max Ernst</w:t>
      </w:r>
    </w:p>
    <w:p w14:paraId="4EC1A52E" w14:textId="77777777" w:rsidR="00235FE1" w:rsidRDefault="00235FE1" w:rsidP="00235FE1">
      <w:pPr>
        <w:jc w:val="center"/>
        <w:rPr>
          <w:rFonts w:ascii="Times New Roman" w:hAnsi="Times New Roman" w:cs="Times New Roman"/>
        </w:rPr>
      </w:pPr>
    </w:p>
    <w:p w14:paraId="75EAAFC6" w14:textId="77777777" w:rsidR="00235FE1" w:rsidRDefault="00235FE1" w:rsidP="00235FE1">
      <w:pPr>
        <w:rPr>
          <w:rFonts w:ascii="Times New Roman" w:hAnsi="Times New Roman" w:cs="Times New Roman"/>
        </w:rPr>
      </w:pPr>
      <w:r w:rsidRPr="00235FE1">
        <w:rPr>
          <w:rFonts w:ascii="Times New Roman" w:hAnsi="Times New Roman" w:cs="Times New Roman"/>
          <w:b/>
          <w:u w:val="single"/>
        </w:rPr>
        <w:t>Biography</w:t>
      </w:r>
      <w:r>
        <w:rPr>
          <w:rFonts w:ascii="Times New Roman" w:hAnsi="Times New Roman" w:cs="Times New Roman"/>
          <w:b/>
          <w:u w:val="single"/>
        </w:rPr>
        <w:t xml:space="preserve"> </w:t>
      </w:r>
    </w:p>
    <w:p w14:paraId="47662582" w14:textId="77777777" w:rsidR="00235FE1" w:rsidRDefault="00235FE1" w:rsidP="00235FE1">
      <w:pPr>
        <w:pStyle w:val="ListParagraph"/>
        <w:numPr>
          <w:ilvl w:val="0"/>
          <w:numId w:val="1"/>
        </w:numPr>
        <w:rPr>
          <w:rFonts w:ascii="Times New Roman" w:hAnsi="Times New Roman" w:cs="Times New Roman"/>
        </w:rPr>
      </w:pPr>
      <w:r w:rsidRPr="00235FE1">
        <w:rPr>
          <w:rFonts w:ascii="Times New Roman" w:hAnsi="Times New Roman" w:cs="Times New Roman"/>
        </w:rPr>
        <w:t>Maximilian Maria Ernst- Born April 2</w:t>
      </w:r>
      <w:r w:rsidRPr="00235FE1">
        <w:rPr>
          <w:rFonts w:ascii="Times New Roman" w:hAnsi="Times New Roman" w:cs="Times New Roman"/>
          <w:vertAlign w:val="superscript"/>
        </w:rPr>
        <w:t>nd</w:t>
      </w:r>
      <w:r w:rsidRPr="00235FE1">
        <w:rPr>
          <w:rFonts w:ascii="Times New Roman" w:hAnsi="Times New Roman" w:cs="Times New Roman"/>
        </w:rPr>
        <w:t xml:space="preserve">, 1891 in </w:t>
      </w:r>
      <w:proofErr w:type="spellStart"/>
      <w:r w:rsidRPr="00235FE1">
        <w:rPr>
          <w:rFonts w:ascii="Times New Roman" w:hAnsi="Times New Roman" w:cs="Times New Roman"/>
        </w:rPr>
        <w:t>Brühl</w:t>
      </w:r>
      <w:proofErr w:type="spellEnd"/>
      <w:r w:rsidRPr="00235FE1">
        <w:rPr>
          <w:rFonts w:ascii="Times New Roman" w:hAnsi="Times New Roman" w:cs="Times New Roman"/>
        </w:rPr>
        <w:t xml:space="preserve"> Germany</w:t>
      </w:r>
    </w:p>
    <w:p w14:paraId="34B9B954" w14:textId="77777777" w:rsidR="00235FE1" w:rsidRDefault="00235FE1" w:rsidP="00235FE1">
      <w:pPr>
        <w:pStyle w:val="ListParagraph"/>
        <w:numPr>
          <w:ilvl w:val="0"/>
          <w:numId w:val="1"/>
        </w:numPr>
        <w:rPr>
          <w:rFonts w:ascii="Times New Roman" w:hAnsi="Times New Roman" w:cs="Times New Roman"/>
        </w:rPr>
      </w:pPr>
      <w:r w:rsidRPr="00235FE1">
        <w:rPr>
          <w:rFonts w:ascii="Times New Roman" w:hAnsi="Times New Roman" w:cs="Times New Roman"/>
        </w:rPr>
        <w:t>German</w:t>
      </w:r>
      <w:r w:rsidR="00ED04B4">
        <w:rPr>
          <w:rFonts w:ascii="Times New Roman" w:hAnsi="Times New Roman" w:cs="Times New Roman"/>
        </w:rPr>
        <w:t xml:space="preserve"> self-taught</w:t>
      </w:r>
      <w:r w:rsidRPr="00235FE1">
        <w:rPr>
          <w:rFonts w:ascii="Times New Roman" w:hAnsi="Times New Roman" w:cs="Times New Roman"/>
        </w:rPr>
        <w:t xml:space="preserve"> painter and sculptor</w:t>
      </w:r>
    </w:p>
    <w:p w14:paraId="5407A1D5" w14:textId="77777777" w:rsidR="00235FE1" w:rsidRPr="00235FE1" w:rsidRDefault="00235FE1" w:rsidP="00235FE1">
      <w:pPr>
        <w:pStyle w:val="ListParagraph"/>
        <w:numPr>
          <w:ilvl w:val="0"/>
          <w:numId w:val="1"/>
        </w:numPr>
        <w:rPr>
          <w:rFonts w:ascii="Times New Roman" w:hAnsi="Times New Roman" w:cs="Times New Roman"/>
          <w:b/>
        </w:rPr>
      </w:pPr>
      <w:r>
        <w:rPr>
          <w:rFonts w:ascii="Times New Roman" w:hAnsi="Times New Roman" w:cs="Times New Roman"/>
        </w:rPr>
        <w:t xml:space="preserve">Leading advocate of irrationality in art and </w:t>
      </w:r>
      <w:r w:rsidRPr="00235FE1">
        <w:rPr>
          <w:rFonts w:ascii="Times New Roman" w:hAnsi="Times New Roman" w:cs="Times New Roman"/>
          <w:b/>
        </w:rPr>
        <w:t>originator of the Automatism movement of Surrealism</w:t>
      </w:r>
    </w:p>
    <w:p w14:paraId="43D84BCF" w14:textId="77777777" w:rsidR="00235FE1" w:rsidRDefault="00235FE1" w:rsidP="00235FE1">
      <w:pPr>
        <w:pStyle w:val="ListParagraph"/>
        <w:numPr>
          <w:ilvl w:val="0"/>
          <w:numId w:val="1"/>
        </w:numPr>
        <w:rPr>
          <w:rFonts w:ascii="Times New Roman" w:hAnsi="Times New Roman" w:cs="Times New Roman"/>
        </w:rPr>
      </w:pPr>
      <w:r>
        <w:rPr>
          <w:rFonts w:ascii="Times New Roman" w:hAnsi="Times New Roman" w:cs="Times New Roman"/>
        </w:rPr>
        <w:t>Early interests in psychiatry and philosophy but abandoned his studies at the University of Bonn</w:t>
      </w:r>
      <w:r w:rsidRPr="00235FE1">
        <w:rPr>
          <w:rFonts w:ascii="Times New Roman" w:hAnsi="Times New Roman" w:cs="Times New Roman"/>
        </w:rPr>
        <w:t xml:space="preserve"> for painting.</w:t>
      </w:r>
    </w:p>
    <w:p w14:paraId="5BE11F76" w14:textId="77777777" w:rsidR="00235FE1" w:rsidRPr="00F23695" w:rsidRDefault="00235FE1" w:rsidP="00235FE1">
      <w:pPr>
        <w:pStyle w:val="ListParagraph"/>
        <w:numPr>
          <w:ilvl w:val="0"/>
          <w:numId w:val="1"/>
        </w:numPr>
        <w:rPr>
          <w:rFonts w:ascii="Times New Roman" w:hAnsi="Times New Roman" w:cs="Times New Roman"/>
        </w:rPr>
      </w:pPr>
      <w:r w:rsidRPr="00F23695">
        <w:rPr>
          <w:rFonts w:ascii="Times New Roman" w:hAnsi="Times New Roman" w:cs="Times New Roman"/>
        </w:rPr>
        <w:t>He was a soldier in WWI deeply traumatized and this “fed” into his creation/vision of the modern world as irrational, which became the basis of his artwork.</w:t>
      </w:r>
    </w:p>
    <w:p w14:paraId="6680D4D8" w14:textId="77777777" w:rsidR="00433389" w:rsidRPr="00F23695" w:rsidRDefault="00433389" w:rsidP="00433389">
      <w:pPr>
        <w:pStyle w:val="ListParagraph"/>
        <w:numPr>
          <w:ilvl w:val="0"/>
          <w:numId w:val="1"/>
        </w:numPr>
        <w:rPr>
          <w:rFonts w:ascii="Times New Roman" w:hAnsi="Times New Roman" w:cs="Times New Roman"/>
        </w:rPr>
      </w:pPr>
      <w:r w:rsidRPr="00F23695">
        <w:rPr>
          <w:rFonts w:ascii="Times New Roman" w:hAnsi="Times New Roman" w:cs="Times New Roman"/>
        </w:rPr>
        <w:t xml:space="preserve">Majority of his life </w:t>
      </w:r>
      <w:r>
        <w:rPr>
          <w:rFonts w:ascii="Times New Roman" w:hAnsi="Times New Roman" w:cs="Times New Roman"/>
        </w:rPr>
        <w:t xml:space="preserve">was </w:t>
      </w:r>
      <w:r w:rsidRPr="00F23695">
        <w:rPr>
          <w:rFonts w:ascii="Times New Roman" w:hAnsi="Times New Roman" w:cs="Times New Roman"/>
        </w:rPr>
        <w:t>spent in France during WWII and was categorized as an alien enemy even when he arrived in the US as a refugee</w:t>
      </w:r>
    </w:p>
    <w:p w14:paraId="777260A5" w14:textId="77777777" w:rsidR="00433389" w:rsidRPr="00433389" w:rsidRDefault="00433389" w:rsidP="00433389">
      <w:pPr>
        <w:pStyle w:val="ListParagraph"/>
        <w:numPr>
          <w:ilvl w:val="0"/>
          <w:numId w:val="1"/>
        </w:numPr>
        <w:rPr>
          <w:rFonts w:ascii="Times New Roman" w:eastAsia="Times New Roman" w:hAnsi="Times New Roman" w:cs="Times New Roman"/>
          <w:lang w:val="en-CA"/>
        </w:rPr>
      </w:pPr>
      <w:r w:rsidRPr="00433389">
        <w:rPr>
          <w:rFonts w:ascii="Times New Roman" w:eastAsia="Times New Roman" w:hAnsi="Times New Roman" w:cs="Times New Roman"/>
          <w:shd w:val="clear" w:color="auto" w:fill="FFFFFF"/>
          <w:lang w:val="en-CA"/>
        </w:rPr>
        <w:t>In 1922 Ernst moved to Paris, where two years later he became a fou</w:t>
      </w:r>
      <w:r>
        <w:rPr>
          <w:rFonts w:ascii="Times New Roman" w:eastAsia="Times New Roman" w:hAnsi="Times New Roman" w:cs="Times New Roman"/>
          <w:shd w:val="clear" w:color="auto" w:fill="FFFFFF"/>
          <w:lang w:val="en-CA"/>
        </w:rPr>
        <w:t>nding member of the Surrealists</w:t>
      </w:r>
      <w:r w:rsidRPr="00433389">
        <w:rPr>
          <w:rFonts w:ascii="Times New Roman" w:eastAsia="Times New Roman" w:hAnsi="Times New Roman" w:cs="Times New Roman"/>
          <w:shd w:val="clear" w:color="auto" w:fill="FFFFFF"/>
          <w:lang w:val="en-CA"/>
        </w:rPr>
        <w:t xml:space="preserve"> </w:t>
      </w:r>
      <w:r>
        <w:rPr>
          <w:rFonts w:ascii="Times New Roman" w:eastAsia="Times New Roman" w:hAnsi="Times New Roman" w:cs="Times New Roman"/>
          <w:shd w:val="clear" w:color="auto" w:fill="FFFFFF"/>
          <w:lang w:val="en-CA"/>
        </w:rPr>
        <w:t>(</w:t>
      </w:r>
      <w:r w:rsidRPr="00433389">
        <w:rPr>
          <w:rFonts w:ascii="Times New Roman" w:eastAsia="Times New Roman" w:hAnsi="Times New Roman" w:cs="Times New Roman"/>
          <w:shd w:val="clear" w:color="auto" w:fill="FFFFFF"/>
          <w:lang w:val="en-CA"/>
        </w:rPr>
        <w:t>a group of artists and write</w:t>
      </w:r>
      <w:bookmarkStart w:id="0" w:name="_GoBack"/>
      <w:bookmarkEnd w:id="0"/>
      <w:r w:rsidRPr="00433389">
        <w:rPr>
          <w:rFonts w:ascii="Times New Roman" w:eastAsia="Times New Roman" w:hAnsi="Times New Roman" w:cs="Times New Roman"/>
          <w:shd w:val="clear" w:color="auto" w:fill="FFFFFF"/>
          <w:lang w:val="en-CA"/>
        </w:rPr>
        <w:t>rs whose work grew out of fantasies evoked from the unconscious.</w:t>
      </w:r>
      <w:r>
        <w:rPr>
          <w:rFonts w:ascii="Times New Roman" w:eastAsia="Times New Roman" w:hAnsi="Times New Roman" w:cs="Times New Roman"/>
          <w:shd w:val="clear" w:color="auto" w:fill="FFFFFF"/>
          <w:lang w:val="en-CA"/>
        </w:rPr>
        <w:t>)</w:t>
      </w:r>
      <w:r w:rsidRPr="00433389">
        <w:rPr>
          <w:rFonts w:ascii="Times New Roman" w:eastAsia="Times New Roman" w:hAnsi="Times New Roman" w:cs="Times New Roman"/>
          <w:lang w:val="en-CA"/>
        </w:rPr>
        <w:t xml:space="preserve"> </w:t>
      </w:r>
    </w:p>
    <w:p w14:paraId="79F295A5" w14:textId="77777777" w:rsidR="00235FE1" w:rsidRDefault="00433389" w:rsidP="00235FE1">
      <w:pPr>
        <w:pStyle w:val="ListParagraph"/>
        <w:numPr>
          <w:ilvl w:val="0"/>
          <w:numId w:val="1"/>
        </w:numPr>
        <w:rPr>
          <w:rFonts w:ascii="Times New Roman" w:hAnsi="Times New Roman" w:cs="Times New Roman"/>
        </w:rPr>
      </w:pPr>
      <w:r>
        <w:rPr>
          <w:rFonts w:ascii="Times New Roman" w:hAnsi="Times New Roman" w:cs="Times New Roman"/>
        </w:rPr>
        <w:t xml:space="preserve">In 1925 Ernst used techniques such as </w:t>
      </w:r>
      <w:r>
        <w:rPr>
          <w:rFonts w:ascii="Times New Roman" w:hAnsi="Times New Roman" w:cs="Times New Roman"/>
          <w:b/>
        </w:rPr>
        <w:t xml:space="preserve">Frottage </w:t>
      </w:r>
      <w:r>
        <w:rPr>
          <w:rFonts w:ascii="Times New Roman" w:hAnsi="Times New Roman" w:cs="Times New Roman"/>
        </w:rPr>
        <w:t xml:space="preserve">(pencil rubbings of things such as wood grain, fabric, or leaves) and </w:t>
      </w:r>
      <w:r>
        <w:rPr>
          <w:rFonts w:ascii="Times New Roman" w:hAnsi="Times New Roman" w:cs="Times New Roman"/>
          <w:b/>
        </w:rPr>
        <w:t xml:space="preserve">Decalcomania </w:t>
      </w:r>
      <w:r>
        <w:rPr>
          <w:rFonts w:ascii="Times New Roman" w:hAnsi="Times New Roman" w:cs="Times New Roman"/>
        </w:rPr>
        <w:t>(technique of transferring paint from one surface to another by pressing them together)</w:t>
      </w:r>
    </w:p>
    <w:p w14:paraId="6A63D6F2" w14:textId="77777777" w:rsidR="00433389" w:rsidRPr="00433389" w:rsidRDefault="00433389" w:rsidP="00433389">
      <w:pPr>
        <w:pStyle w:val="ListParagraph"/>
        <w:numPr>
          <w:ilvl w:val="0"/>
          <w:numId w:val="1"/>
        </w:numPr>
        <w:rPr>
          <w:rFonts w:ascii="Times New Roman" w:hAnsi="Times New Roman" w:cs="Times New Roman"/>
        </w:rPr>
      </w:pPr>
      <w:r w:rsidRPr="00433389">
        <w:rPr>
          <w:rFonts w:ascii="Times New Roman" w:hAnsi="Times New Roman" w:cs="Times New Roman"/>
        </w:rPr>
        <w:t xml:space="preserve">1929- Ernst returned to </w:t>
      </w:r>
      <w:r w:rsidRPr="00433389">
        <w:rPr>
          <w:rFonts w:ascii="Times New Roman" w:hAnsi="Times New Roman" w:cs="Times New Roman"/>
          <w:b/>
        </w:rPr>
        <w:t>collage</w:t>
      </w:r>
      <w:r w:rsidRPr="00433389">
        <w:rPr>
          <w:rFonts w:ascii="Times New Roman" w:hAnsi="Times New Roman" w:cs="Times New Roman"/>
        </w:rPr>
        <w:t xml:space="preserve"> (</w:t>
      </w:r>
      <w:r w:rsidRPr="00433389">
        <w:rPr>
          <w:rFonts w:ascii="Times New Roman" w:eastAsia="Times New Roman" w:hAnsi="Times New Roman" w:cs="Times New Roman"/>
          <w:shd w:val="clear" w:color="auto" w:fill="FFFFFF"/>
          <w:lang w:val="en-CA"/>
        </w:rPr>
        <w:t>artistic technique of applying manufactured, printed, or “found” materials, such as bits of newspaper, fabric, </w:t>
      </w:r>
      <w:hyperlink r:id="rId6" w:history="1">
        <w:r w:rsidRPr="00433389">
          <w:rPr>
            <w:rFonts w:ascii="Times New Roman" w:eastAsia="Times New Roman" w:hAnsi="Times New Roman" w:cs="Times New Roman"/>
            <w:bdr w:val="none" w:sz="0" w:space="0" w:color="auto" w:frame="1"/>
            <w:lang w:val="en-CA"/>
          </w:rPr>
          <w:t>wallpaper</w:t>
        </w:r>
      </w:hyperlink>
      <w:r w:rsidRPr="00433389">
        <w:rPr>
          <w:rFonts w:ascii="Times New Roman" w:eastAsia="Times New Roman" w:hAnsi="Times New Roman" w:cs="Times New Roman"/>
          <w:shd w:val="clear" w:color="auto" w:fill="FFFFFF"/>
          <w:lang w:val="en-CA"/>
        </w:rPr>
        <w:t>, etc., to a panel or</w:t>
      </w:r>
      <w:r w:rsidRPr="00433389">
        <w:rPr>
          <w:rFonts w:ascii="Times New Roman" w:eastAsia="Times New Roman" w:hAnsi="Times New Roman" w:cs="Times New Roman"/>
          <w:lang w:val="en-CA"/>
        </w:rPr>
        <w:t xml:space="preserve"> canvas</w:t>
      </w:r>
      <w:r w:rsidRPr="00433389">
        <w:rPr>
          <w:rFonts w:ascii="Times New Roman" w:eastAsia="Times New Roman" w:hAnsi="Times New Roman" w:cs="Times New Roman"/>
          <w:shd w:val="clear" w:color="auto" w:fill="FFFFFF"/>
          <w:lang w:val="en-CA"/>
        </w:rPr>
        <w:t>, frequently in combination with </w:t>
      </w:r>
      <w:hyperlink r:id="rId7" w:history="1">
        <w:r w:rsidRPr="00433389">
          <w:rPr>
            <w:rFonts w:ascii="Times New Roman" w:eastAsia="Times New Roman" w:hAnsi="Times New Roman" w:cs="Times New Roman"/>
            <w:bdr w:val="none" w:sz="0" w:space="0" w:color="auto" w:frame="1"/>
            <w:lang w:val="en-CA"/>
          </w:rPr>
          <w:t>painting</w:t>
        </w:r>
      </w:hyperlink>
      <w:r w:rsidRPr="00433389">
        <w:rPr>
          <w:rFonts w:ascii="Times New Roman" w:eastAsia="Times New Roman" w:hAnsi="Times New Roman" w:cs="Times New Roman"/>
          <w:shd w:val="clear" w:color="auto" w:fill="FFFFFF"/>
          <w:lang w:val="en-CA"/>
        </w:rPr>
        <w:t>)</w:t>
      </w:r>
      <w:r>
        <w:rPr>
          <w:rFonts w:ascii="Times New Roman" w:eastAsia="Times New Roman" w:hAnsi="Times New Roman" w:cs="Times New Roman"/>
          <w:shd w:val="clear" w:color="auto" w:fill="FFFFFF"/>
          <w:lang w:val="en-CA"/>
        </w:rPr>
        <w:t xml:space="preserve"> and created his first “collage novel”- a sequence of illustrations assembled from 19</w:t>
      </w:r>
      <w:r w:rsidRPr="00433389">
        <w:rPr>
          <w:rFonts w:ascii="Times New Roman" w:eastAsia="Times New Roman" w:hAnsi="Times New Roman" w:cs="Times New Roman"/>
          <w:shd w:val="clear" w:color="auto" w:fill="FFFFFF"/>
          <w:vertAlign w:val="superscript"/>
          <w:lang w:val="en-CA"/>
        </w:rPr>
        <w:t>th</w:t>
      </w:r>
      <w:r>
        <w:rPr>
          <w:rFonts w:ascii="Times New Roman" w:eastAsia="Times New Roman" w:hAnsi="Times New Roman" w:cs="Times New Roman"/>
          <w:shd w:val="clear" w:color="auto" w:fill="FFFFFF"/>
          <w:lang w:val="en-CA"/>
        </w:rPr>
        <w:t xml:space="preserve"> and 20</w:t>
      </w:r>
      <w:r w:rsidRPr="00433389">
        <w:rPr>
          <w:rFonts w:ascii="Times New Roman" w:eastAsia="Times New Roman" w:hAnsi="Times New Roman" w:cs="Times New Roman"/>
          <w:shd w:val="clear" w:color="auto" w:fill="FFFFFF"/>
          <w:vertAlign w:val="superscript"/>
          <w:lang w:val="en-CA"/>
        </w:rPr>
        <w:t>th</w:t>
      </w:r>
      <w:r>
        <w:rPr>
          <w:rFonts w:ascii="Times New Roman" w:eastAsia="Times New Roman" w:hAnsi="Times New Roman" w:cs="Times New Roman"/>
          <w:shd w:val="clear" w:color="auto" w:fill="FFFFFF"/>
          <w:lang w:val="en-CA"/>
        </w:rPr>
        <w:t xml:space="preserve"> century reading material. </w:t>
      </w:r>
    </w:p>
    <w:p w14:paraId="1339F36F" w14:textId="77777777" w:rsidR="00433389" w:rsidRDefault="00433389" w:rsidP="00433389">
      <w:pPr>
        <w:pStyle w:val="ListParagraph"/>
        <w:numPr>
          <w:ilvl w:val="0"/>
          <w:numId w:val="1"/>
        </w:numPr>
        <w:rPr>
          <w:rFonts w:ascii="Times New Roman" w:hAnsi="Times New Roman" w:cs="Times New Roman"/>
        </w:rPr>
      </w:pPr>
      <w:r w:rsidRPr="00433389">
        <w:rPr>
          <w:rFonts w:ascii="Times New Roman" w:eastAsia="Times New Roman" w:hAnsi="Times New Roman" w:cs="Times New Roman"/>
          <w:shd w:val="clear" w:color="auto" w:fill="FFFFFF"/>
          <w:lang w:val="en-CA"/>
        </w:rPr>
        <w:t>After 1934</w:t>
      </w:r>
      <w:r w:rsidR="00C623F2">
        <w:rPr>
          <w:rFonts w:ascii="Times New Roman" w:eastAsia="Times New Roman" w:hAnsi="Times New Roman" w:cs="Times New Roman"/>
          <w:shd w:val="clear" w:color="auto" w:fill="FFFFFF"/>
          <w:lang w:val="en-CA"/>
        </w:rPr>
        <w:t>-</w:t>
      </w:r>
      <w:r w:rsidRPr="00433389">
        <w:rPr>
          <w:rFonts w:ascii="Times New Roman" w:eastAsia="Times New Roman" w:hAnsi="Times New Roman" w:cs="Times New Roman"/>
          <w:shd w:val="clear" w:color="auto" w:fill="FFFFFF"/>
          <w:lang w:val="en-CA"/>
        </w:rPr>
        <w:t xml:space="preserve"> Ernst’s activities centred increasingly on </w:t>
      </w:r>
      <w:r w:rsidRPr="00C623F2">
        <w:rPr>
          <w:rFonts w:ascii="Times New Roman" w:eastAsia="Times New Roman" w:hAnsi="Times New Roman" w:cs="Times New Roman"/>
          <w:b/>
          <w:lang w:val="en-CA"/>
        </w:rPr>
        <w:t>sculpture</w:t>
      </w:r>
      <w:r w:rsidRPr="00433389">
        <w:rPr>
          <w:rFonts w:ascii="Times New Roman" w:eastAsia="Times New Roman" w:hAnsi="Times New Roman" w:cs="Times New Roman"/>
          <w:shd w:val="clear" w:color="auto" w:fill="FFFFFF"/>
          <w:lang w:val="en-CA"/>
        </w:rPr>
        <w:t>, using improvised techniques in this medium just as he had in painting. </w:t>
      </w:r>
      <w:bookmarkStart w:id="1" w:name="ref29666"/>
      <w:bookmarkEnd w:id="1"/>
      <w:r w:rsidRPr="00433389">
        <w:rPr>
          <w:rFonts w:ascii="Times New Roman" w:hAnsi="Times New Roman" w:cs="Times New Roman"/>
        </w:rPr>
        <w:t xml:space="preserve"> </w:t>
      </w:r>
    </w:p>
    <w:p w14:paraId="313CA3EB" w14:textId="77777777" w:rsidR="00C623F2" w:rsidRPr="00C623F2" w:rsidRDefault="00C623F2" w:rsidP="00C623F2">
      <w:pPr>
        <w:pStyle w:val="ListParagraph"/>
        <w:numPr>
          <w:ilvl w:val="0"/>
          <w:numId w:val="1"/>
        </w:numPr>
        <w:rPr>
          <w:rFonts w:ascii="Times New Roman" w:eastAsia="Times New Roman" w:hAnsi="Times New Roman" w:cs="Times New Roman"/>
          <w:lang w:val="en-CA"/>
        </w:rPr>
      </w:pPr>
      <w:r w:rsidRPr="00C623F2">
        <w:rPr>
          <w:rFonts w:ascii="Times New Roman" w:eastAsia="Times New Roman" w:hAnsi="Times New Roman" w:cs="Times New Roman"/>
          <w:shd w:val="clear" w:color="auto" w:fill="FFFFFF"/>
          <w:lang w:val="en-CA"/>
        </w:rPr>
        <w:t>At the outbreak of </w:t>
      </w:r>
      <w:r w:rsidRPr="00C623F2">
        <w:rPr>
          <w:rFonts w:ascii="Times New Roman" w:eastAsia="Times New Roman" w:hAnsi="Times New Roman" w:cs="Times New Roman"/>
          <w:lang w:val="en-CA"/>
        </w:rPr>
        <w:t>World War II</w:t>
      </w:r>
      <w:r w:rsidRPr="00C623F2">
        <w:rPr>
          <w:rFonts w:ascii="Times New Roman" w:eastAsia="Times New Roman" w:hAnsi="Times New Roman" w:cs="Times New Roman"/>
          <w:shd w:val="clear" w:color="auto" w:fill="FFFFFF"/>
          <w:lang w:val="en-CA"/>
        </w:rPr>
        <w:t>, Ernst moved to the United States, where he joined his third wife, the collector and gallery owner </w:t>
      </w:r>
      <w:bookmarkStart w:id="2" w:name="ref29667"/>
      <w:bookmarkEnd w:id="2"/>
      <w:r w:rsidRPr="00C623F2">
        <w:rPr>
          <w:rFonts w:ascii="Times New Roman" w:eastAsia="Times New Roman" w:hAnsi="Times New Roman" w:cs="Times New Roman"/>
          <w:lang w:val="en-CA"/>
        </w:rPr>
        <w:t>Peggy Guggenheim</w:t>
      </w:r>
      <w:r w:rsidRPr="00C623F2">
        <w:rPr>
          <w:rFonts w:ascii="Times New Roman" w:eastAsia="Times New Roman" w:hAnsi="Times New Roman" w:cs="Times New Roman"/>
          <w:shd w:val="clear" w:color="auto" w:fill="FFFFFF"/>
          <w:lang w:val="en-CA"/>
        </w:rPr>
        <w:t xml:space="preserve"> (divorced 1943), and his son, the American painter Jimmy Ernst. </w:t>
      </w:r>
    </w:p>
    <w:p w14:paraId="7E6949DB" w14:textId="77777777" w:rsidR="00C623F2" w:rsidRPr="00C623F2" w:rsidRDefault="00C623F2" w:rsidP="00C623F2">
      <w:pPr>
        <w:pStyle w:val="ListParagraph"/>
        <w:numPr>
          <w:ilvl w:val="0"/>
          <w:numId w:val="1"/>
        </w:numPr>
        <w:rPr>
          <w:rFonts w:ascii="Times New Roman" w:eastAsia="Times New Roman" w:hAnsi="Times New Roman" w:cs="Times New Roman"/>
          <w:lang w:val="en-CA"/>
        </w:rPr>
      </w:pPr>
      <w:r w:rsidRPr="00C623F2">
        <w:rPr>
          <w:rFonts w:ascii="Times New Roman" w:eastAsia="Times New Roman" w:hAnsi="Times New Roman" w:cs="Times New Roman"/>
          <w:shd w:val="clear" w:color="auto" w:fill="FFFFFF"/>
          <w:lang w:val="en-CA"/>
        </w:rPr>
        <w:t>While living on </w:t>
      </w:r>
      <w:r w:rsidRPr="00C623F2">
        <w:rPr>
          <w:rFonts w:ascii="Times New Roman" w:eastAsia="Times New Roman" w:hAnsi="Times New Roman" w:cs="Times New Roman"/>
          <w:lang w:val="en-CA"/>
        </w:rPr>
        <w:t>Long Island</w:t>
      </w:r>
      <w:r w:rsidRPr="00C623F2">
        <w:rPr>
          <w:rFonts w:ascii="Times New Roman" w:eastAsia="Times New Roman" w:hAnsi="Times New Roman" w:cs="Times New Roman"/>
          <w:shd w:val="clear" w:color="auto" w:fill="FFFFFF"/>
          <w:lang w:val="en-CA"/>
        </w:rPr>
        <w:t>, New York, and after 1946 in Sedona, Arizona (with his fourth wife, the American painter </w:t>
      </w:r>
      <w:r w:rsidRPr="00C623F2">
        <w:rPr>
          <w:rFonts w:ascii="Times New Roman" w:eastAsia="Times New Roman" w:hAnsi="Times New Roman" w:cs="Times New Roman"/>
          <w:lang w:val="en-CA"/>
        </w:rPr>
        <w:t>Dorothea Tanning</w:t>
      </w:r>
      <w:r w:rsidRPr="00C623F2">
        <w:rPr>
          <w:rFonts w:ascii="Times New Roman" w:eastAsia="Times New Roman" w:hAnsi="Times New Roman" w:cs="Times New Roman"/>
          <w:shd w:val="clear" w:color="auto" w:fill="FFFFFF"/>
          <w:lang w:val="en-CA"/>
        </w:rPr>
        <w:t>), he concentrated on such sculptures as </w:t>
      </w:r>
      <w:r w:rsidRPr="00C623F2">
        <w:rPr>
          <w:rFonts w:ascii="Times New Roman" w:eastAsia="Times New Roman" w:hAnsi="Times New Roman" w:cs="Times New Roman"/>
          <w:i/>
          <w:iCs/>
          <w:bdr w:val="none" w:sz="0" w:space="0" w:color="auto" w:frame="1"/>
          <w:shd w:val="clear" w:color="auto" w:fill="FFFFFF"/>
          <w:lang w:val="en-CA"/>
        </w:rPr>
        <w:t>The King Playing with the Queen</w:t>
      </w:r>
      <w:r w:rsidRPr="00C623F2">
        <w:rPr>
          <w:rFonts w:ascii="Times New Roman" w:eastAsia="Times New Roman" w:hAnsi="Times New Roman" w:cs="Times New Roman"/>
          <w:shd w:val="clear" w:color="auto" w:fill="FFFFFF"/>
          <w:lang w:val="en-CA"/>
        </w:rPr>
        <w:t> (1944), which shows </w:t>
      </w:r>
      <w:r w:rsidRPr="00C623F2">
        <w:rPr>
          <w:rFonts w:ascii="Times New Roman" w:eastAsia="Times New Roman" w:hAnsi="Times New Roman" w:cs="Times New Roman"/>
          <w:lang w:val="en-CA"/>
        </w:rPr>
        <w:t>African</w:t>
      </w:r>
      <w:r w:rsidRPr="00C623F2">
        <w:rPr>
          <w:rFonts w:ascii="Times New Roman" w:eastAsia="Times New Roman" w:hAnsi="Times New Roman" w:cs="Times New Roman"/>
          <w:shd w:val="clear" w:color="auto" w:fill="FFFFFF"/>
          <w:lang w:val="en-CA"/>
        </w:rPr>
        <w:t xml:space="preserve"> influence. </w:t>
      </w:r>
    </w:p>
    <w:p w14:paraId="28434E72" w14:textId="77777777" w:rsidR="00C623F2" w:rsidRPr="00C623F2" w:rsidRDefault="00C623F2" w:rsidP="00C623F2">
      <w:pPr>
        <w:pStyle w:val="ListParagraph"/>
        <w:numPr>
          <w:ilvl w:val="0"/>
          <w:numId w:val="1"/>
        </w:numPr>
        <w:rPr>
          <w:rFonts w:ascii="Times New Roman" w:eastAsia="Times New Roman" w:hAnsi="Times New Roman" w:cs="Times New Roman"/>
          <w:lang w:val="en-CA"/>
        </w:rPr>
      </w:pPr>
      <w:r w:rsidRPr="00C623F2">
        <w:rPr>
          <w:rFonts w:ascii="Times New Roman" w:eastAsia="Times New Roman" w:hAnsi="Times New Roman" w:cs="Times New Roman"/>
          <w:shd w:val="clear" w:color="auto" w:fill="FFFFFF"/>
          <w:lang w:val="en-CA"/>
        </w:rPr>
        <w:t>After his return to France in 1953, his work became less experimental: he spent much time perfecting his modeling technique in traditional sculptural materials.</w:t>
      </w:r>
    </w:p>
    <w:p w14:paraId="392536DE" w14:textId="77777777" w:rsidR="00C623F2" w:rsidRPr="008C5B23" w:rsidRDefault="00C623F2" w:rsidP="00C623F2">
      <w:pPr>
        <w:pStyle w:val="ListParagraph"/>
        <w:numPr>
          <w:ilvl w:val="0"/>
          <w:numId w:val="1"/>
        </w:numPr>
        <w:rPr>
          <w:rFonts w:ascii="Times New Roman" w:hAnsi="Times New Roman" w:cs="Times New Roman"/>
          <w:b/>
        </w:rPr>
      </w:pPr>
      <w:r w:rsidRPr="00C623F2">
        <w:rPr>
          <w:rFonts w:ascii="Times New Roman" w:hAnsi="Times New Roman" w:cs="Times New Roman"/>
          <w:b/>
        </w:rPr>
        <w:t>Ernst remains a foundational figure for young Abstract Expressionists and artists deeply interested in technique, psychology, and desire to shock/confront social mores.</w:t>
      </w:r>
    </w:p>
    <w:p w14:paraId="63B6B91D" w14:textId="77777777" w:rsidR="00C623F2" w:rsidRDefault="00C623F2" w:rsidP="00C623F2">
      <w:pPr>
        <w:rPr>
          <w:rFonts w:ascii="Times New Roman" w:eastAsia="Times New Roman" w:hAnsi="Times New Roman" w:cs="Times New Roman"/>
          <w:b/>
          <w:lang w:val="en-CA"/>
        </w:rPr>
      </w:pPr>
    </w:p>
    <w:p w14:paraId="73E87EE6" w14:textId="77777777" w:rsidR="00C623F2" w:rsidRDefault="00C623F2" w:rsidP="008C5B23">
      <w:pPr>
        <w:jc w:val="center"/>
        <w:rPr>
          <w:rFonts w:ascii="Times New Roman" w:eastAsia="Times New Roman" w:hAnsi="Times New Roman" w:cs="Times New Roman"/>
          <w:b/>
          <w:u w:val="single"/>
          <w:lang w:val="en-CA"/>
        </w:rPr>
      </w:pPr>
      <w:r w:rsidRPr="00C623F2">
        <w:rPr>
          <w:rFonts w:ascii="Times New Roman" w:eastAsia="Times New Roman" w:hAnsi="Times New Roman" w:cs="Times New Roman"/>
          <w:b/>
          <w:u w:val="single"/>
          <w:lang w:val="en-CA"/>
        </w:rPr>
        <w:t>Dada and Surrealism</w:t>
      </w:r>
    </w:p>
    <w:p w14:paraId="395936F0" w14:textId="77777777" w:rsidR="00C623F2" w:rsidRDefault="00C623F2" w:rsidP="00C623F2">
      <w:pPr>
        <w:rPr>
          <w:rFonts w:ascii="Times New Roman" w:hAnsi="Times New Roman" w:cs="Times New Roman"/>
        </w:rPr>
      </w:pPr>
      <w:r w:rsidRPr="00C623F2">
        <w:rPr>
          <w:rFonts w:ascii="Times New Roman" w:hAnsi="Times New Roman" w:cs="Times New Roman"/>
          <w:b/>
        </w:rPr>
        <w:t>Dada</w:t>
      </w:r>
      <w:r w:rsidRPr="00C623F2">
        <w:rPr>
          <w:rFonts w:ascii="Times New Roman" w:hAnsi="Times New Roman" w:cs="Times New Roman"/>
        </w:rPr>
        <w:t xml:space="preserve"> </w:t>
      </w:r>
      <w:r>
        <w:rPr>
          <w:rFonts w:ascii="Times New Roman" w:hAnsi="Times New Roman" w:cs="Times New Roman"/>
        </w:rPr>
        <w:t xml:space="preserve">-- </w:t>
      </w:r>
      <w:r w:rsidRPr="00C623F2">
        <w:rPr>
          <w:rFonts w:ascii="Times New Roman" w:hAnsi="Times New Roman" w:cs="Times New Roman"/>
        </w:rPr>
        <w:t xml:space="preserve">was an art movement that formed during the first world in Zurich </w:t>
      </w:r>
      <w:r w:rsidRPr="00C623F2">
        <w:rPr>
          <w:rFonts w:ascii="Times New Roman" w:hAnsi="Times New Roman" w:cs="Times New Roman"/>
          <w:b/>
        </w:rPr>
        <w:t>as a negative reaction to the horrors of the war.</w:t>
      </w:r>
      <w:r w:rsidRPr="00C623F2">
        <w:rPr>
          <w:rFonts w:ascii="Times New Roman" w:hAnsi="Times New Roman" w:cs="Times New Roman"/>
        </w:rPr>
        <w:t xml:space="preserve"> Art, poetry and performance produced by Dada artists is often “satirical and nonsensical” in nature. Dada artists felt their </w:t>
      </w:r>
      <w:r w:rsidRPr="00C623F2">
        <w:rPr>
          <w:rFonts w:ascii="Times New Roman" w:hAnsi="Times New Roman" w:cs="Times New Roman"/>
          <w:b/>
        </w:rPr>
        <w:t>aim was to destroy traditional values in art and create new art</w:t>
      </w:r>
      <w:r w:rsidRPr="00C623F2">
        <w:rPr>
          <w:rFonts w:ascii="Times New Roman" w:hAnsi="Times New Roman" w:cs="Times New Roman"/>
        </w:rPr>
        <w:t xml:space="preserve">. Dada was </w:t>
      </w:r>
      <w:r w:rsidRPr="00C623F2">
        <w:rPr>
          <w:rFonts w:ascii="Times New Roman" w:hAnsi="Times New Roman" w:cs="Times New Roman"/>
          <w:b/>
        </w:rPr>
        <w:t>anti-bourgeois</w:t>
      </w:r>
      <w:r w:rsidRPr="00C623F2">
        <w:rPr>
          <w:rFonts w:ascii="Times New Roman" w:hAnsi="Times New Roman" w:cs="Times New Roman"/>
        </w:rPr>
        <w:t xml:space="preserve"> and had political affinities with the radical left. Founder of Dada was Hugo Ball</w:t>
      </w:r>
    </w:p>
    <w:p w14:paraId="2E9D78EB" w14:textId="77777777" w:rsidR="00C623F2" w:rsidRDefault="00C623F2" w:rsidP="00C623F2">
      <w:pPr>
        <w:rPr>
          <w:rFonts w:ascii="Times New Roman" w:hAnsi="Times New Roman" w:cs="Times New Roman"/>
        </w:rPr>
      </w:pPr>
    </w:p>
    <w:p w14:paraId="6A34A024" w14:textId="77777777" w:rsidR="00C623F2" w:rsidRPr="00C623F2" w:rsidRDefault="00C623F2" w:rsidP="00C623F2">
      <w:pPr>
        <w:rPr>
          <w:rFonts w:ascii="Times New Roman" w:hAnsi="Times New Roman" w:cs="Times New Roman"/>
        </w:rPr>
      </w:pPr>
      <w:r w:rsidRPr="00C623F2">
        <w:rPr>
          <w:rFonts w:ascii="Times New Roman" w:hAnsi="Times New Roman" w:cs="Times New Roman"/>
          <w:b/>
        </w:rPr>
        <w:t xml:space="preserve">Surrealism </w:t>
      </w:r>
      <w:r>
        <w:rPr>
          <w:rFonts w:ascii="Times New Roman" w:hAnsi="Times New Roman" w:cs="Times New Roman"/>
        </w:rPr>
        <w:t>–</w:t>
      </w:r>
      <w:r w:rsidRPr="00C623F2">
        <w:rPr>
          <w:rFonts w:ascii="Times New Roman" w:hAnsi="Times New Roman" w:cs="Times New Roman"/>
        </w:rPr>
        <w:t xml:space="preserve"> </w:t>
      </w:r>
      <w:r>
        <w:rPr>
          <w:rFonts w:ascii="Times New Roman" w:hAnsi="Times New Roman" w:cs="Times New Roman"/>
        </w:rPr>
        <w:t xml:space="preserve">was </w:t>
      </w:r>
      <w:r w:rsidRPr="00C623F2">
        <w:rPr>
          <w:rFonts w:ascii="Times New Roman" w:hAnsi="Times New Roman" w:cs="Times New Roman"/>
        </w:rPr>
        <w:t xml:space="preserve">the most influential avant-garde movement founded in Paris 1924 by a small group of writers/artists who sought to channel the unconscious to unlock the power of </w:t>
      </w:r>
      <w:proofErr w:type="gramStart"/>
      <w:r w:rsidRPr="00C623F2">
        <w:rPr>
          <w:rFonts w:ascii="Times New Roman" w:hAnsi="Times New Roman" w:cs="Times New Roman"/>
        </w:rPr>
        <w:t>imagination</w:t>
      </w:r>
      <w:r>
        <w:rPr>
          <w:rFonts w:ascii="Times New Roman" w:hAnsi="Times New Roman" w:cs="Times New Roman"/>
        </w:rPr>
        <w:t>.</w:t>
      </w:r>
      <w:proofErr w:type="gramEnd"/>
      <w:r>
        <w:rPr>
          <w:rFonts w:ascii="Times New Roman" w:hAnsi="Times New Roman" w:cs="Times New Roman"/>
        </w:rPr>
        <w:t xml:space="preserve"> </w:t>
      </w:r>
      <w:r w:rsidRPr="00C623F2">
        <w:rPr>
          <w:rFonts w:ascii="Times New Roman" w:hAnsi="Times New Roman" w:cs="Times New Roman"/>
        </w:rPr>
        <w:t xml:space="preserve">Influenced by Sigmund Freud, </w:t>
      </w:r>
      <w:r>
        <w:rPr>
          <w:rFonts w:ascii="Times New Roman" w:hAnsi="Times New Roman" w:cs="Times New Roman"/>
        </w:rPr>
        <w:t>Surrealists</w:t>
      </w:r>
      <w:r w:rsidRPr="00C623F2">
        <w:rPr>
          <w:rFonts w:ascii="Times New Roman" w:hAnsi="Times New Roman" w:cs="Times New Roman"/>
        </w:rPr>
        <w:t xml:space="preserve"> believed the conscious mind repressed the power of imagination. Influenced also by Carl Marx, they hoped the psyche had the power to reveal the contradictions in the everyday world and spur on revolution. </w:t>
      </w:r>
      <w:r w:rsidRPr="00C623F2">
        <w:rPr>
          <w:rFonts w:ascii="Times New Roman" w:hAnsi="Times New Roman" w:cs="Times New Roman"/>
          <w:b/>
        </w:rPr>
        <w:t xml:space="preserve">Surrealism + Frottage </w:t>
      </w:r>
      <w:r>
        <w:rPr>
          <w:rFonts w:ascii="Times New Roman" w:hAnsi="Times New Roman" w:cs="Times New Roman"/>
          <w:b/>
        </w:rPr>
        <w:t xml:space="preserve">-- </w:t>
      </w:r>
      <w:r w:rsidRPr="00C623F2">
        <w:rPr>
          <w:rFonts w:ascii="Times New Roman" w:hAnsi="Times New Roman" w:cs="Times New Roman"/>
        </w:rPr>
        <w:t>D</w:t>
      </w:r>
      <w:r>
        <w:rPr>
          <w:rFonts w:ascii="Times New Roman" w:hAnsi="Times New Roman" w:cs="Times New Roman"/>
        </w:rPr>
        <w:t>uring the year in 1922, Ernst painted</w:t>
      </w:r>
      <w:r w:rsidRPr="00C623F2">
        <w:rPr>
          <w:rFonts w:ascii="Times New Roman" w:hAnsi="Times New Roman" w:cs="Times New Roman"/>
        </w:rPr>
        <w:t xml:space="preserve"> “A reunion of friends” which depicted his associates</w:t>
      </w:r>
      <w:r>
        <w:rPr>
          <w:rFonts w:ascii="Times New Roman" w:hAnsi="Times New Roman" w:cs="Times New Roman"/>
        </w:rPr>
        <w:t>.</w:t>
      </w:r>
    </w:p>
    <w:p w14:paraId="7FF07DEF" w14:textId="77777777" w:rsidR="00C623F2" w:rsidRDefault="00C623F2" w:rsidP="00C623F2">
      <w:pPr>
        <w:jc w:val="center"/>
        <w:rPr>
          <w:rFonts w:ascii="Times New Roman" w:hAnsi="Times New Roman" w:cs="Times New Roman"/>
          <w:b/>
        </w:rPr>
      </w:pPr>
      <w:r>
        <w:rPr>
          <w:rFonts w:ascii="Times New Roman" w:hAnsi="Times New Roman" w:cs="Times New Roman"/>
          <w:b/>
        </w:rPr>
        <w:t>Key Ideas</w:t>
      </w:r>
    </w:p>
    <w:p w14:paraId="481C3980" w14:textId="77777777" w:rsidR="00C623F2" w:rsidRPr="00F23695" w:rsidRDefault="00C623F2" w:rsidP="00C623F2">
      <w:pPr>
        <w:pStyle w:val="ListParagraph"/>
        <w:numPr>
          <w:ilvl w:val="0"/>
          <w:numId w:val="5"/>
        </w:numPr>
        <w:rPr>
          <w:rFonts w:ascii="Times New Roman" w:hAnsi="Times New Roman" w:cs="Times New Roman"/>
        </w:rPr>
      </w:pPr>
      <w:r w:rsidRPr="00F23695">
        <w:rPr>
          <w:rFonts w:ascii="Times New Roman" w:hAnsi="Times New Roman" w:cs="Times New Roman"/>
        </w:rPr>
        <w:t>Attacked conventions of traditional art while possessing thorough knowledge of European history</w:t>
      </w:r>
    </w:p>
    <w:p w14:paraId="7DD6D11E" w14:textId="77777777" w:rsidR="00C623F2" w:rsidRPr="00F23695" w:rsidRDefault="00C623F2" w:rsidP="00C623F2">
      <w:pPr>
        <w:pStyle w:val="ListParagraph"/>
        <w:numPr>
          <w:ilvl w:val="0"/>
          <w:numId w:val="5"/>
        </w:numPr>
        <w:rPr>
          <w:rFonts w:ascii="Times New Roman" w:hAnsi="Times New Roman" w:cs="Times New Roman"/>
        </w:rPr>
      </w:pPr>
      <w:r w:rsidRPr="00F23695">
        <w:rPr>
          <w:rFonts w:ascii="Times New Roman" w:hAnsi="Times New Roman" w:cs="Times New Roman"/>
        </w:rPr>
        <w:t>Questioned sanctity of art by creating non-representational works without clear narratives</w:t>
      </w:r>
    </w:p>
    <w:p w14:paraId="35216223" w14:textId="77777777" w:rsidR="00C623F2" w:rsidRPr="00F23695" w:rsidRDefault="00C623F2" w:rsidP="00C623F2">
      <w:pPr>
        <w:pStyle w:val="ListParagraph"/>
        <w:numPr>
          <w:ilvl w:val="0"/>
          <w:numId w:val="5"/>
        </w:numPr>
        <w:rPr>
          <w:rFonts w:ascii="Times New Roman" w:hAnsi="Times New Roman" w:cs="Times New Roman"/>
        </w:rPr>
      </w:pPr>
      <w:r w:rsidRPr="00F23695">
        <w:rPr>
          <w:rFonts w:ascii="Times New Roman" w:hAnsi="Times New Roman" w:cs="Times New Roman"/>
        </w:rPr>
        <w:t>He made sport of religious icons and formulated new means of creating artworks to express modern condition</w:t>
      </w:r>
    </w:p>
    <w:p w14:paraId="5CBEA477" w14:textId="77777777" w:rsidR="00C623F2" w:rsidRPr="00F23695" w:rsidRDefault="00C623F2" w:rsidP="00C623F2">
      <w:pPr>
        <w:pStyle w:val="ListParagraph"/>
        <w:numPr>
          <w:ilvl w:val="0"/>
          <w:numId w:val="5"/>
        </w:numPr>
        <w:rPr>
          <w:rFonts w:ascii="Times New Roman" w:hAnsi="Times New Roman" w:cs="Times New Roman"/>
        </w:rPr>
      </w:pPr>
      <w:r w:rsidRPr="00F23695">
        <w:rPr>
          <w:rFonts w:ascii="Times New Roman" w:hAnsi="Times New Roman" w:cs="Times New Roman"/>
        </w:rPr>
        <w:t>He was profoundly interested in the art of mentally ill to access “primal emotion and unfettered creativity”</w:t>
      </w:r>
    </w:p>
    <w:p w14:paraId="18B85B93" w14:textId="77777777" w:rsidR="00C623F2" w:rsidRPr="00F23695" w:rsidRDefault="00C623F2" w:rsidP="00C623F2">
      <w:pPr>
        <w:pStyle w:val="ListParagraph"/>
        <w:numPr>
          <w:ilvl w:val="0"/>
          <w:numId w:val="5"/>
        </w:numPr>
        <w:rPr>
          <w:rFonts w:ascii="Times New Roman" w:hAnsi="Times New Roman" w:cs="Times New Roman"/>
        </w:rPr>
      </w:pPr>
      <w:r w:rsidRPr="00F23695">
        <w:rPr>
          <w:rFonts w:ascii="Times New Roman" w:hAnsi="Times New Roman" w:cs="Times New Roman"/>
        </w:rPr>
        <w:t>One of the first artists to apply Sigmund Freud’s dream theories by investigating his deep psyche in order to explore his creativity, he also tapped into the universal unconscious with its common dream imagery. Because he was so interested in locating the origin of his own creativity, he attempted to paint from his inner psyche in attempt to reach a pre-verbal state of being, doing this helped him to unleash primal emotions/revealed personal traumas which became the subject of his collages/paintings.</w:t>
      </w:r>
    </w:p>
    <w:p w14:paraId="739DD0EB" w14:textId="77777777" w:rsidR="00C623F2" w:rsidRDefault="008C5B23" w:rsidP="008C5B23">
      <w:pPr>
        <w:jc w:val="center"/>
        <w:rPr>
          <w:rFonts w:ascii="Times New Roman" w:hAnsi="Times New Roman" w:cs="Times New Roman"/>
          <w:b/>
        </w:rPr>
      </w:pPr>
      <w:r>
        <w:rPr>
          <w:rFonts w:ascii="Times New Roman" w:hAnsi="Times New Roman" w:cs="Times New Roman"/>
          <w:b/>
        </w:rPr>
        <w:t>Artworks</w:t>
      </w:r>
    </w:p>
    <w:p w14:paraId="0864C242" w14:textId="77777777" w:rsidR="008C5B23" w:rsidRPr="008C5B23" w:rsidRDefault="008C5B23" w:rsidP="008C5B23">
      <w:pPr>
        <w:rPr>
          <w:rFonts w:ascii="Times New Roman" w:hAnsi="Times New Roman" w:cs="Times New Roman"/>
          <w:b/>
        </w:rPr>
      </w:pPr>
      <w:r>
        <w:rPr>
          <w:rFonts w:ascii="Times New Roman" w:hAnsi="Times New Roman" w:cs="Times New Roman"/>
          <w:b/>
        </w:rPr>
        <w:t xml:space="preserve">Here </w:t>
      </w:r>
      <w:proofErr w:type="gramStart"/>
      <w:r>
        <w:rPr>
          <w:rFonts w:ascii="Times New Roman" w:hAnsi="Times New Roman" w:cs="Times New Roman"/>
          <w:b/>
        </w:rPr>
        <w:t>Everything</w:t>
      </w:r>
      <w:proofErr w:type="gramEnd"/>
      <w:r>
        <w:rPr>
          <w:rFonts w:ascii="Times New Roman" w:hAnsi="Times New Roman" w:cs="Times New Roman"/>
          <w:b/>
        </w:rPr>
        <w:t xml:space="preserve"> is Still Floating (1920)</w:t>
      </w:r>
      <w:r>
        <w:rPr>
          <w:rFonts w:ascii="Times New Roman" w:hAnsi="Times New Roman" w:cs="Times New Roman"/>
          <w:b/>
        </w:rPr>
        <w:tab/>
      </w:r>
      <w:r>
        <w:rPr>
          <w:rFonts w:ascii="Times New Roman" w:hAnsi="Times New Roman" w:cs="Times New Roman"/>
          <w:b/>
        </w:rPr>
        <w:tab/>
        <w:t>The Elephant Celebes (1921)</w:t>
      </w:r>
    </w:p>
    <w:p w14:paraId="1C7D0D42" w14:textId="77777777" w:rsidR="008C5B23" w:rsidRDefault="008C5B23" w:rsidP="008C5B23">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t xml:space="preserve">  </w:t>
      </w:r>
    </w:p>
    <w:p w14:paraId="0472680F" w14:textId="77777777" w:rsidR="008C5B23" w:rsidRDefault="008C5B23" w:rsidP="008C5B23">
      <w:pPr>
        <w:rPr>
          <w:rFonts w:ascii="Times New Roman" w:hAnsi="Times New Roman" w:cs="Times New Roman"/>
          <w:b/>
        </w:rPr>
      </w:pPr>
      <w:r>
        <w:rPr>
          <w:rFonts w:ascii="Times New Roman" w:hAnsi="Times New Roman" w:cs="Times New Roman"/>
          <w:b/>
          <w:noProof/>
        </w:rPr>
        <w:drawing>
          <wp:inline distT="0" distB="0" distL="0" distR="0" wp14:anchorId="342BA783" wp14:editId="09C61DBE">
            <wp:extent cx="2627630" cy="241108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630" cy="2411086"/>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14:anchorId="106FAAA3" wp14:editId="26F1F3ED">
            <wp:extent cx="2273935" cy="246380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4385" cy="2464288"/>
                    </a:xfrm>
                    <a:prstGeom prst="rect">
                      <a:avLst/>
                    </a:prstGeom>
                    <a:noFill/>
                    <a:ln>
                      <a:noFill/>
                    </a:ln>
                  </pic:spPr>
                </pic:pic>
              </a:graphicData>
            </a:graphic>
          </wp:inline>
        </w:drawing>
      </w:r>
    </w:p>
    <w:p w14:paraId="340EBB13" w14:textId="77777777" w:rsidR="00ED04B4" w:rsidRPr="008C5B23" w:rsidRDefault="00B97684" w:rsidP="008C5B23">
      <w:pPr>
        <w:rPr>
          <w:rFonts w:ascii="Times New Roman" w:hAnsi="Times New Roman" w:cs="Times New Roman"/>
          <w:b/>
        </w:rPr>
      </w:pPr>
      <w:r>
        <w:rPr>
          <w:rFonts w:ascii="Times New Roman" w:hAnsi="Times New Roman" w:cs="Times New Roman"/>
          <w:b/>
        </w:rPr>
        <w:t>How</w:t>
      </w:r>
      <w:r w:rsidR="00ED04B4">
        <w:rPr>
          <w:rFonts w:ascii="Times New Roman" w:hAnsi="Times New Roman" w:cs="Times New Roman"/>
          <w:b/>
        </w:rPr>
        <w:t xml:space="preserve"> did Sigmund Freud </w:t>
      </w:r>
      <w:r>
        <w:rPr>
          <w:rFonts w:ascii="Times New Roman" w:hAnsi="Times New Roman" w:cs="Times New Roman"/>
          <w:b/>
        </w:rPr>
        <w:t>inspire many Surrealists</w:t>
      </w:r>
      <w:r w:rsidR="00ED04B4">
        <w:rPr>
          <w:rFonts w:ascii="Times New Roman" w:hAnsi="Times New Roman" w:cs="Times New Roman"/>
          <w:b/>
        </w:rPr>
        <w:t>?</w:t>
      </w:r>
      <w:r w:rsidR="00ED04B4">
        <w:rPr>
          <w:rFonts w:ascii="Times New Roman" w:hAnsi="Times New Roman" w:cs="Times New Roman"/>
          <w:b/>
        </w:rPr>
        <w:br/>
        <w:t>What was the main objective of both Surrealism and Dada?</w:t>
      </w:r>
    </w:p>
    <w:sectPr w:rsidR="00ED04B4" w:rsidRPr="008C5B23" w:rsidSect="00FD06D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BD9"/>
    <w:multiLevelType w:val="hybridMultilevel"/>
    <w:tmpl w:val="BEA6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125E3"/>
    <w:multiLevelType w:val="hybridMultilevel"/>
    <w:tmpl w:val="493E3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050C49"/>
    <w:multiLevelType w:val="hybridMultilevel"/>
    <w:tmpl w:val="EE1ADF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EB17965"/>
    <w:multiLevelType w:val="hybridMultilevel"/>
    <w:tmpl w:val="B6345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CA1C37"/>
    <w:multiLevelType w:val="hybridMultilevel"/>
    <w:tmpl w:val="9B2A0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FE1"/>
    <w:rsid w:val="00235FE1"/>
    <w:rsid w:val="00433389"/>
    <w:rsid w:val="00853D75"/>
    <w:rsid w:val="008C5B23"/>
    <w:rsid w:val="00B97684"/>
    <w:rsid w:val="00C623F2"/>
    <w:rsid w:val="00ED04B4"/>
    <w:rsid w:val="00FA0C8C"/>
    <w:rsid w:val="00FD06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86E59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FE1"/>
    <w:pPr>
      <w:ind w:left="720"/>
      <w:contextualSpacing/>
    </w:pPr>
  </w:style>
  <w:style w:type="character" w:customStyle="1" w:styleId="apple-converted-space">
    <w:name w:val="apple-converted-space"/>
    <w:basedOn w:val="DefaultParagraphFont"/>
    <w:rsid w:val="00433389"/>
  </w:style>
  <w:style w:type="character" w:styleId="Hyperlink">
    <w:name w:val="Hyperlink"/>
    <w:basedOn w:val="DefaultParagraphFont"/>
    <w:uiPriority w:val="99"/>
    <w:semiHidden/>
    <w:unhideWhenUsed/>
    <w:rsid w:val="00433389"/>
    <w:rPr>
      <w:color w:val="0000FF"/>
      <w:u w:val="single"/>
    </w:rPr>
  </w:style>
  <w:style w:type="paragraph" w:styleId="BalloonText">
    <w:name w:val="Balloon Text"/>
    <w:basedOn w:val="Normal"/>
    <w:link w:val="BalloonTextChar"/>
    <w:uiPriority w:val="99"/>
    <w:semiHidden/>
    <w:unhideWhenUsed/>
    <w:rsid w:val="008C5B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B2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FE1"/>
    <w:pPr>
      <w:ind w:left="720"/>
      <w:contextualSpacing/>
    </w:pPr>
  </w:style>
  <w:style w:type="character" w:customStyle="1" w:styleId="apple-converted-space">
    <w:name w:val="apple-converted-space"/>
    <w:basedOn w:val="DefaultParagraphFont"/>
    <w:rsid w:val="00433389"/>
  </w:style>
  <w:style w:type="character" w:styleId="Hyperlink">
    <w:name w:val="Hyperlink"/>
    <w:basedOn w:val="DefaultParagraphFont"/>
    <w:uiPriority w:val="99"/>
    <w:semiHidden/>
    <w:unhideWhenUsed/>
    <w:rsid w:val="00433389"/>
    <w:rPr>
      <w:color w:val="0000FF"/>
      <w:u w:val="single"/>
    </w:rPr>
  </w:style>
  <w:style w:type="paragraph" w:styleId="BalloonText">
    <w:name w:val="Balloon Text"/>
    <w:basedOn w:val="Normal"/>
    <w:link w:val="BalloonTextChar"/>
    <w:uiPriority w:val="99"/>
    <w:semiHidden/>
    <w:unhideWhenUsed/>
    <w:rsid w:val="008C5B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B2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58735">
      <w:bodyDiv w:val="1"/>
      <w:marLeft w:val="0"/>
      <w:marRight w:val="0"/>
      <w:marTop w:val="0"/>
      <w:marBottom w:val="0"/>
      <w:divBdr>
        <w:top w:val="none" w:sz="0" w:space="0" w:color="auto"/>
        <w:left w:val="none" w:sz="0" w:space="0" w:color="auto"/>
        <w:bottom w:val="none" w:sz="0" w:space="0" w:color="auto"/>
        <w:right w:val="none" w:sz="0" w:space="0" w:color="auto"/>
      </w:divBdr>
    </w:div>
    <w:div w:id="508251227">
      <w:bodyDiv w:val="1"/>
      <w:marLeft w:val="0"/>
      <w:marRight w:val="0"/>
      <w:marTop w:val="0"/>
      <w:marBottom w:val="0"/>
      <w:divBdr>
        <w:top w:val="none" w:sz="0" w:space="0" w:color="auto"/>
        <w:left w:val="none" w:sz="0" w:space="0" w:color="auto"/>
        <w:bottom w:val="none" w:sz="0" w:space="0" w:color="auto"/>
        <w:right w:val="none" w:sz="0" w:space="0" w:color="auto"/>
      </w:divBdr>
    </w:div>
    <w:div w:id="614022884">
      <w:bodyDiv w:val="1"/>
      <w:marLeft w:val="0"/>
      <w:marRight w:val="0"/>
      <w:marTop w:val="0"/>
      <w:marBottom w:val="0"/>
      <w:divBdr>
        <w:top w:val="none" w:sz="0" w:space="0" w:color="auto"/>
        <w:left w:val="none" w:sz="0" w:space="0" w:color="auto"/>
        <w:bottom w:val="none" w:sz="0" w:space="0" w:color="auto"/>
        <w:right w:val="none" w:sz="0" w:space="0" w:color="auto"/>
      </w:divBdr>
    </w:div>
    <w:div w:id="1660573998">
      <w:bodyDiv w:val="1"/>
      <w:marLeft w:val="0"/>
      <w:marRight w:val="0"/>
      <w:marTop w:val="0"/>
      <w:marBottom w:val="0"/>
      <w:divBdr>
        <w:top w:val="none" w:sz="0" w:space="0" w:color="auto"/>
        <w:left w:val="none" w:sz="0" w:space="0" w:color="auto"/>
        <w:bottom w:val="none" w:sz="0" w:space="0" w:color="auto"/>
        <w:right w:val="none" w:sz="0" w:space="0" w:color="auto"/>
      </w:divBdr>
    </w:div>
    <w:div w:id="1831750429">
      <w:bodyDiv w:val="1"/>
      <w:marLeft w:val="0"/>
      <w:marRight w:val="0"/>
      <w:marTop w:val="0"/>
      <w:marBottom w:val="0"/>
      <w:divBdr>
        <w:top w:val="none" w:sz="0" w:space="0" w:color="auto"/>
        <w:left w:val="none" w:sz="0" w:space="0" w:color="auto"/>
        <w:bottom w:val="none" w:sz="0" w:space="0" w:color="auto"/>
        <w:right w:val="none" w:sz="0" w:space="0" w:color="auto"/>
      </w:divBdr>
    </w:div>
    <w:div w:id="20689861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britannica.com/art/wallpaper" TargetMode="External"/><Relationship Id="rId7" Type="http://schemas.openxmlformats.org/officeDocument/2006/relationships/hyperlink" Target="http://www.britannica.com/art/painting"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678</Words>
  <Characters>3868</Characters>
  <Application>Microsoft Macintosh Word</Application>
  <DocSecurity>0</DocSecurity>
  <Lines>32</Lines>
  <Paragraphs>9</Paragraphs>
  <ScaleCrop>false</ScaleCrop>
  <Company/>
  <LinksUpToDate>false</LinksUpToDate>
  <CharactersWithSpaces>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Bergamin</dc:creator>
  <cp:keywords/>
  <dc:description/>
  <cp:lastModifiedBy>Taylor Bergamin</cp:lastModifiedBy>
  <cp:revision>3</cp:revision>
  <dcterms:created xsi:type="dcterms:W3CDTF">2015-11-29T23:55:00Z</dcterms:created>
  <dcterms:modified xsi:type="dcterms:W3CDTF">2015-11-30T00:54:00Z</dcterms:modified>
</cp:coreProperties>
</file>